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40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40"/>
          <w:shd w:fill="auto" w:val="clear"/>
        </w:rPr>
        <w:t xml:space="preserve">Extend your PMS with Channel Management functionality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RENTALS UNITED CERTIFICATION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tbl>
      <w:tblPr/>
      <w:tblGrid>
        <w:gridCol w:w="2082"/>
        <w:gridCol w:w="6880"/>
      </w:tblGrid>
      <w:tr>
        <w:trPr>
          <w:trHeight w:val="1" w:hRule="atLeast"/>
          <w:jc w:val="left"/>
        </w:trPr>
        <w:tc>
          <w:tcPr>
            <w:tcW w:w="2082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000000" w:sz="0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PMS Name</w:t>
            </w:r>
          </w:p>
        </w:tc>
        <w:tc>
          <w:tcPr>
            <w:tcW w:w="6880" w:type="dxa"/>
            <w:tcBorders>
              <w:top w:val="single" w:color="999999" w:sz="4"/>
              <w:left w:val="single" w:color="999999" w:sz="4"/>
              <w:bottom w:val="single" w:color="999999" w:sz="4"/>
              <w:right w:val="single" w:color="999999" w:sz="4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2" w:type="dxa"/>
            <w:tcBorders>
              <w:top w:val="single" w:color="000000" w:sz="0"/>
              <w:left w:val="single" w:color="999999" w:sz="4"/>
              <w:bottom w:val="single" w:color="999999" w:sz="4"/>
              <w:right w:val="single" w:color="000000" w:sz="0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Contact details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(Name, email)</w:t>
            </w:r>
          </w:p>
        </w:tc>
        <w:tc>
          <w:tcPr>
            <w:tcW w:w="6880" w:type="dxa"/>
            <w:tcBorders>
              <w:top w:val="single" w:color="000000" w:sz="0"/>
              <w:left w:val="single" w:color="999999" w:sz="4"/>
              <w:bottom w:val="single" w:color="999999" w:sz="4"/>
              <w:right w:val="single" w:color="999999" w:sz="4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2" w:type="dxa"/>
            <w:tcBorders>
              <w:top w:val="single" w:color="000000" w:sz="0"/>
              <w:left w:val="single" w:color="999999" w:sz="4"/>
              <w:bottom w:val="single" w:color="999999" w:sz="4"/>
              <w:right w:val="single" w:color="000000" w:sz="0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Website</w:t>
            </w:r>
          </w:p>
        </w:tc>
        <w:tc>
          <w:tcPr>
            <w:tcW w:w="6880" w:type="dxa"/>
            <w:tcBorders>
              <w:top w:val="single" w:color="000000" w:sz="0"/>
              <w:left w:val="single" w:color="999999" w:sz="4"/>
              <w:bottom w:val="single" w:color="999999" w:sz="4"/>
              <w:right w:val="single" w:color="999999" w:sz="4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82" w:type="dxa"/>
            <w:tcBorders>
              <w:top w:val="single" w:color="000000" w:sz="0"/>
              <w:left w:val="single" w:color="999999" w:sz="4"/>
              <w:bottom w:val="single" w:color="999999" w:sz="4"/>
              <w:right w:val="single" w:color="000000" w:sz="0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Extranet URL</w:t>
            </w:r>
          </w:p>
        </w:tc>
        <w:tc>
          <w:tcPr>
            <w:tcW w:w="6880" w:type="dxa"/>
            <w:tcBorders>
              <w:top w:val="single" w:color="000000" w:sz="0"/>
              <w:left w:val="single" w:color="999999" w:sz="4"/>
              <w:bottom w:val="single" w:color="999999" w:sz="4"/>
              <w:right w:val="single" w:color="999999" w:sz="4"/>
            </w:tcBorders>
            <w:shd w:color="auto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review Rentals United Minimum Integration Requirements below. All values in the below tables are required to be “yes” to go live.</w:t>
      </w:r>
    </w:p>
    <w:p>
      <w:pPr>
        <w:keepNext w:val="true"/>
        <w:keepLines w:val="true"/>
        <w:spacing w:before="36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General declarations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7848"/>
        <w:gridCol w:w="1114"/>
      </w:tblGrid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Countries, regions, and cities are downloaded from RU XML API and stored in your local cache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Pull_ListLocations_RQ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All data from RU XML Dictionary Methods are downloaded, stored in your local cache and properly mapped on dictionary values in your system? 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Property static data update is pushed to Rentals United only upon changes to property static data in PMS system (aka Differential update/ Delta update)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Push_PutProperty_RQ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Property availability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, changeovers and minimum stay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is pushed to RU XML API whenever a change in your system occurs (triggered on event)?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Push_PutAvb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Units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Properties price updates are pushed to RU XML API whenever a change in your system occurs (triggered on event)?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Push_PutPrices_RQ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Properties discounts are pushed to RU XML API when a change in your system occurs (triggered on event)?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Push_PutLongStayDiscounts_RQ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FFFFFF" w:val="clear"/>
              </w:rPr>
              <w:t xml:space="preserve">Push_PutLastMinuteDiscounts_RQ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FFFFFF" w:val="clear"/>
              </w:rPr>
              <w:t xml:space="preserve">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Pulling reservations method is implemented and runs at least once a day?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Pull_ListReservations_RQ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Pull_GetLeads_RQ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RLNM methods are implemented and the URLs sent to Rentals United? 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LNM_PutHandlerUrl_RQ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)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848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 storage solution to log communication between your system and Rentals United for at least 30 days has been set in place.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Please note, we require a log (request/response/ResponseID) in order to start support process for each case.</w:t>
            </w:r>
          </w:p>
        </w:tc>
        <w:tc>
          <w:tcPr>
            <w:tcW w:w="111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keepNext w:val="true"/>
        <w:keepLines w:val="true"/>
        <w:spacing w:before="36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Implementation overview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describe implemented API methods call frequency and the purpose.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Example: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FFFFFF" w:val="clear"/>
        </w:rPr>
        <w:t xml:space="preserve">Push_PutProperty_RQ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 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–</w:t>
      </w:r>
      <w:r>
        <w:rPr>
          <w:rFonts w:ascii="Arial" w:hAnsi="Arial" w:cs="Arial" w:eastAsia="Arial"/>
          <w:i/>
          <w:color w:val="000000"/>
          <w:spacing w:val="0"/>
          <w:position w:val="0"/>
          <w:sz w:val="22"/>
          <w:shd w:fill="auto" w:val="clear"/>
        </w:rPr>
        <w:t xml:space="preserve"> we call this method in order to push a newly connected property to Rentals United. This method is pushed every time a user connects a property to Rentals United via PMS Channel Management page.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Please note that the API methods and all their respective XML elements listed in the Developer Portal are mandatory.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However, we understand that depending on your needs and/or system restrictions you may want to skip some of the XML elements, or whole API methods entirely.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If you did not implement any of the required methods/ XML elements, please list them below along with an explanation why.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i/>
          <w:color w:val="auto"/>
          <w:spacing w:val="0"/>
          <w:position w:val="0"/>
          <w:sz w:val="22"/>
          <w:shd w:fill="auto" w:val="clear"/>
        </w:rPr>
        <w:t xml:space="preserve">Example: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7440"/>
        <w:gridCol w:w="2220"/>
      </w:tblGrid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Not implemented method (XML element, Where applicable)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Explanation</w:t>
            </w: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Push_PutPrices_RQ/Prices/Season/LOSS</w:t>
            </w:r>
          </w:p>
        </w:tc>
        <w:tc>
          <w:tcPr>
            <w:tcW w:w="2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Our system does not support Length of Stay prices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keepLines w:val="true"/>
        <w:spacing w:before="36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Rentals United Testing Scenarios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The third step towards going live is to perform a series of changes to the property.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Use your test account to perform the actions listed below yourself before starting the certification process. We expect you to perform these actions yourself first so that you are 100% sure that your integration works.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Part 1, Property Updates: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u w:val="single"/>
          <w:shd w:fill="auto" w:val="clear"/>
        </w:rPr>
      </w:pPr>
    </w:p>
    <w:tbl>
      <w:tblPr/>
      <w:tblGrid>
        <w:gridCol w:w="7440"/>
        <w:gridCol w:w="1605"/>
      </w:tblGrid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Action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Declaration</w:t>
            </w: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Create a new property in RU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Change property static details (name, images, amenities, taxes, etc) and confirm a change is reflected in RU</w:t>
            </w:r>
          </w:p>
        </w:tc>
        <w:tc>
          <w:tcPr>
            <w:tcW w:w="1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Perform availability updates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(open, close availability calendar)</w:t>
            </w:r>
          </w:p>
        </w:tc>
        <w:tc>
          <w:tcPr>
            <w:tcW w:w="16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Attempt to open availability for a period for which a booking in RU exists</w:t>
            </w:r>
          </w:p>
        </w:tc>
        <w:tc>
          <w:tcPr>
            <w:tcW w:w="16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Perform pricing updates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(Daily, Discounts, LOS, extra guest price, EGP)</w:t>
            </w:r>
          </w:p>
        </w:tc>
        <w:tc>
          <w:tcPr>
            <w:tcW w:w="16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Perform other non-static data updates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(minimum stay, changeover dates)</w:t>
            </w:r>
          </w:p>
        </w:tc>
        <w:tc>
          <w:tcPr>
            <w:tcW w:w="16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Delete one of your properties using the API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(Set IsActive status to 0 and IsArchived to 1 to delete the property)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In order to delete several properties use Push_SetPropertiesStatus_RQ. </w:t>
            </w:r>
          </w:p>
        </w:tc>
        <w:tc>
          <w:tcPr>
            <w:tcW w:w="160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Part 2, Reservations: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tbl>
      <w:tblPr/>
      <w:tblGrid>
        <w:gridCol w:w="7440"/>
        <w:gridCol w:w="1575"/>
      </w:tblGrid>
      <w:tr>
        <w:trPr>
          <w:trHeight w:val="340" w:hRule="auto"/>
          <w:jc w:val="left"/>
        </w:trPr>
        <w:tc>
          <w:tcPr>
            <w:tcW w:w="7440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Action</w:t>
            </w:r>
          </w:p>
        </w:tc>
        <w:tc>
          <w:tcPr>
            <w:tcW w:w="1575" w:type="dxa"/>
            <w:tcBorders>
              <w:top w:val="single" w:color="000000" w:sz="8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Declaration</w:t>
            </w: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Create a new booking in Rentals United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Modify dates of the booking and check if you can see these changes in API response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Modify Guest details for the reservation and check if you can see these changes in API response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Move reservation to a different property with Push_ModifyStay_RQ and check Rentals United UI to confirm the change.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Cancel created booking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Create a new booking on the dates of the previously cancelled one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Create a single booking for multiple properties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Create a single booking for multiple properties and multiple dates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Create a new booking without Credit Card information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Add Credit Card to the reservation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40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0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Change Credit Card number and check if you can see these changes in API response</w:t>
            </w:r>
          </w:p>
        </w:tc>
        <w:tc>
          <w:tcPr>
            <w:tcW w:w="15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After you confirm readiness our API Support representative will go through these testing scenarios with you once more by sending short sets of instructions and checking your API activity.</w:t>
      </w:r>
    </w:p>
    <w:p>
      <w:pPr>
        <w:keepNext w:val="true"/>
        <w:keepLines w:val="true"/>
        <w:spacing w:before="360" w:after="12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shd w:fill="auto" w:val="clear"/>
        </w:rPr>
        <w:t xml:space="preserve">Post-certification notes</w:t>
      </w:r>
    </w:p>
    <w:p>
      <w:pPr>
        <w:spacing w:before="0" w:after="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(To be filled in by the certifying API support representative)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